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50" w:rsidRPr="00432817" w:rsidRDefault="00636350" w:rsidP="00636350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32817">
        <w:rPr>
          <w:rFonts w:ascii="標楷體" w:eastAsia="標楷體" w:hAnsi="標楷體" w:hint="eastAsia"/>
          <w:b/>
          <w:sz w:val="40"/>
          <w:szCs w:val="40"/>
        </w:rPr>
        <w:t>臺灣</w:t>
      </w:r>
      <w:r w:rsidR="001549DE" w:rsidRPr="00432817">
        <w:rPr>
          <w:rFonts w:ascii="標楷體" w:eastAsia="標楷體" w:hAnsi="標楷體" w:hint="eastAsia"/>
          <w:b/>
          <w:sz w:val="40"/>
          <w:szCs w:val="40"/>
        </w:rPr>
        <w:t>芯福里情緒教育</w:t>
      </w:r>
      <w:r w:rsidR="004D0F8A">
        <w:rPr>
          <w:rFonts w:ascii="標楷體" w:eastAsia="標楷體" w:hAnsi="標楷體" w:hint="eastAsia"/>
          <w:b/>
          <w:sz w:val="40"/>
          <w:szCs w:val="40"/>
        </w:rPr>
        <w:t>推廣</w:t>
      </w:r>
      <w:r w:rsidR="001549DE" w:rsidRPr="00432817">
        <w:rPr>
          <w:rFonts w:ascii="標楷體" w:eastAsia="標楷體" w:hAnsi="標楷體" w:hint="eastAsia"/>
          <w:b/>
          <w:sz w:val="40"/>
          <w:szCs w:val="40"/>
        </w:rPr>
        <w:t>協會</w:t>
      </w:r>
    </w:p>
    <w:p w:rsidR="00F22178" w:rsidRPr="00432817" w:rsidRDefault="004D0F8A" w:rsidP="00636350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bookmarkStart w:id="1" w:name="_Hlk503430565"/>
      <w:r>
        <w:rPr>
          <w:rFonts w:ascii="標楷體" w:eastAsia="標楷體" w:hAnsi="標楷體" w:hint="eastAsia"/>
          <w:b/>
          <w:sz w:val="40"/>
          <w:szCs w:val="40"/>
          <w:u w:val="single"/>
        </w:rPr>
        <w:t>專業</w:t>
      </w:r>
      <w:r w:rsidR="001549DE" w:rsidRPr="00432817">
        <w:rPr>
          <w:rFonts w:ascii="標楷體" w:eastAsia="標楷體" w:hAnsi="標楷體" w:hint="eastAsia"/>
          <w:b/>
          <w:sz w:val="40"/>
          <w:szCs w:val="40"/>
          <w:u w:val="single"/>
        </w:rPr>
        <w:t>講師群</w:t>
      </w:r>
      <w:r w:rsidR="00636350" w:rsidRPr="00432817">
        <w:rPr>
          <w:rFonts w:ascii="標楷體" w:eastAsia="標楷體" w:hAnsi="標楷體" w:hint="eastAsia"/>
          <w:b/>
          <w:sz w:val="40"/>
          <w:szCs w:val="40"/>
          <w:u w:val="single"/>
        </w:rPr>
        <w:t>講座主題清單</w:t>
      </w:r>
    </w:p>
    <w:bookmarkEnd w:id="1"/>
    <w:p w:rsidR="00636350" w:rsidRPr="00432817" w:rsidRDefault="00A2364C" w:rsidP="00636350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432817">
        <w:rPr>
          <w:rFonts w:ascii="標楷體" w:eastAsia="標楷體" w:hAnsi="標楷體" w:hint="eastAsia"/>
          <w:szCs w:val="24"/>
        </w:rPr>
        <w:t>201</w:t>
      </w:r>
      <w:r w:rsidR="000158F2">
        <w:rPr>
          <w:rFonts w:ascii="標楷體" w:eastAsia="標楷體" w:hAnsi="標楷體"/>
          <w:szCs w:val="24"/>
        </w:rPr>
        <w:t>8.03.7</w:t>
      </w: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1134"/>
        <w:gridCol w:w="5883"/>
        <w:gridCol w:w="1063"/>
        <w:gridCol w:w="5954"/>
      </w:tblGrid>
      <w:tr w:rsidR="00636350" w:rsidRPr="00432817" w:rsidTr="00E81CA4">
        <w:tc>
          <w:tcPr>
            <w:tcW w:w="1134" w:type="dxa"/>
            <w:shd w:val="clear" w:color="auto" w:fill="A6A6A6" w:themeFill="background1" w:themeFillShade="A6"/>
          </w:tcPr>
          <w:p w:rsidR="00636350" w:rsidRPr="00432817" w:rsidRDefault="00636350" w:rsidP="006363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5883" w:type="dxa"/>
            <w:shd w:val="clear" w:color="auto" w:fill="A6A6A6" w:themeFill="background1" w:themeFillShade="A6"/>
          </w:tcPr>
          <w:p w:rsidR="00636350" w:rsidRPr="00432817" w:rsidRDefault="00636350" w:rsidP="006363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063" w:type="dxa"/>
            <w:shd w:val="clear" w:color="auto" w:fill="A6A6A6" w:themeFill="background1" w:themeFillShade="A6"/>
          </w:tcPr>
          <w:p w:rsidR="00636350" w:rsidRPr="00432817" w:rsidRDefault="00636350" w:rsidP="006363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:rsidR="00636350" w:rsidRPr="00432817" w:rsidRDefault="00636350" w:rsidP="006363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</w:tr>
      <w:tr w:rsidR="0021189D" w:rsidRPr="00432817" w:rsidTr="004E2CBD">
        <w:tc>
          <w:tcPr>
            <w:tcW w:w="1134" w:type="dxa"/>
          </w:tcPr>
          <w:p w:rsidR="0021189D" w:rsidRPr="00432817" w:rsidRDefault="0021189D" w:rsidP="004E2C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503430482"/>
            <w:r w:rsidRPr="00432817">
              <w:rPr>
                <w:rFonts w:ascii="標楷體" w:eastAsia="標楷體" w:hAnsi="標楷體" w:hint="eastAsia"/>
                <w:szCs w:val="24"/>
              </w:rPr>
              <w:t>李依親</w:t>
            </w:r>
          </w:p>
        </w:tc>
        <w:tc>
          <w:tcPr>
            <w:tcW w:w="5883" w:type="dxa"/>
          </w:tcPr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親師溝通無障礙（所有老師、家長）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為孩子量身訂做的教養法（所有家長）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兒童心理疾患的了解與處理（所有老師）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情緒障礙學生的班級經營（所有老師）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關係與管教的美好平衡（老師、家長）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玩出競爭力（家長）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好情緒帶來好學力（老師、家長）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最速配教養法（家長）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帶領孩子成為獨立自主的人（家長）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我是人氣王--如何教導孩子社會技巧（家長）</w:t>
            </w:r>
          </w:p>
          <w:p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越挫越勇的新世代--如何幫助孩子面對挫折（家長）</w:t>
            </w:r>
          </w:p>
          <w:p w:rsidR="0021189D" w:rsidRPr="00432817" w:rsidRDefault="0021189D" w:rsidP="00853869">
            <w:pPr>
              <w:pStyle w:val="a4"/>
              <w:adjustRightInd w:val="0"/>
              <w:snapToGrid w:val="0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</w:tcPr>
          <w:p w:rsidR="0021189D" w:rsidRPr="00432817" w:rsidRDefault="0021189D" w:rsidP="004E2C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鍾世明</w:t>
            </w:r>
          </w:p>
        </w:tc>
        <w:tc>
          <w:tcPr>
            <w:tcW w:w="5954" w:type="dxa"/>
          </w:tcPr>
          <w:p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情緒與教養(搞定情緒教養加分、滑世代幸福教養、親子溝通與情緒管理)-家長、老師</w:t>
            </w:r>
          </w:p>
          <w:p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兒童青少年情緒行為問題(我不壞，我有話要說)-家長、老師</w:t>
            </w:r>
          </w:p>
          <w:p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性別與親密關係 (性別行不行、愛情停看聽)-青少年、家長、老師</w:t>
            </w:r>
          </w:p>
          <w:p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親師溝通(親師溝通無障礙)-家長、老師</w:t>
            </w:r>
          </w:p>
          <w:p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品德教育(只要我喜歡有甚麼不可以)-青少年、家長、老師</w:t>
            </w:r>
          </w:p>
          <w:p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特殊兒童的了解與協助(亞斯伯格、過動症、焦慮症、選擇性緘默)-家長、老師</w:t>
            </w:r>
          </w:p>
          <w:p w:rsidR="0021189D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精神、心理疾病的了解與協助</w:t>
            </w:r>
          </w:p>
        </w:tc>
      </w:tr>
      <w:bookmarkEnd w:id="2"/>
      <w:tr w:rsidR="00432817" w:rsidRPr="00432817" w:rsidTr="00F22178">
        <w:tc>
          <w:tcPr>
            <w:tcW w:w="1134" w:type="dxa"/>
          </w:tcPr>
          <w:p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邱鏛玉</w:t>
            </w:r>
          </w:p>
        </w:tc>
        <w:tc>
          <w:tcPr>
            <w:tcW w:w="5883" w:type="dxa"/>
          </w:tcPr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如何連結愛與設定界線---從生活實境練功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通通有關係---談親子依附關係對人際和親密關係的影響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天下第一關-家庭、家族的和諧與和解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打開孩子情緒的黑盒子</w:t>
            </w:r>
          </w:p>
          <w:p w:rsidR="00432817" w:rsidRPr="00D63366" w:rsidRDefault="00432817" w:rsidP="00432817">
            <w:pPr>
              <w:pStyle w:val="a4"/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432817" w:rsidRPr="00432817" w:rsidRDefault="00432817" w:rsidP="00432817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工作坊2~3天均可:</w:t>
            </w:r>
          </w:p>
          <w:p w:rsidR="00432817" w:rsidRPr="00D63366" w:rsidRDefault="00D63366" w:rsidP="00D63366">
            <w:pPr>
              <w:adjustRightInd w:val="0"/>
              <w:snapToGrid w:val="0"/>
              <w:ind w:left="34" w:hangingChars="14" w:hanging="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親子依附關係對人際和親密關係的影響—探討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lastRenderedPageBreak/>
              <w:t>「我」與「我們」之間，如何靠近、如何分離、如何保有自己</w:t>
            </w:r>
          </w:p>
          <w:p w:rsidR="00432817" w:rsidRPr="00D63366" w:rsidRDefault="00D63366" w:rsidP="00D63366">
            <w:pPr>
              <w:adjustRightInd w:val="0"/>
              <w:snapToGrid w:val="0"/>
              <w:ind w:left="34" w:hangingChars="14" w:hanging="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天下第一關—家庭、家族的和諧與和解</w:t>
            </w:r>
          </w:p>
        </w:tc>
        <w:tc>
          <w:tcPr>
            <w:tcW w:w="1063" w:type="dxa"/>
          </w:tcPr>
          <w:p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lastRenderedPageBreak/>
              <w:t>黃春偉</w:t>
            </w:r>
          </w:p>
        </w:tc>
        <w:tc>
          <w:tcPr>
            <w:tcW w:w="5954" w:type="dxa"/>
          </w:tcPr>
          <w:p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兒童發展與遊戲相關主題(例如:玩出好關係、玩出專注力、玩出好人際等)</w:t>
            </w:r>
          </w:p>
          <w:p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親子溝通與管教相關主題(例如:如何教孩子聽話、幫孩子設限、三招搞定孩子等)</w:t>
            </w:r>
          </w:p>
          <w:p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特殊議題</w:t>
            </w:r>
          </w:p>
          <w:p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兒童司法相關(例如:協助父母離異的孩子、程序監理人簡介、合作父母與溝通技巧)</w:t>
            </w:r>
          </w:p>
          <w:p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自殺防治守門人(危機事件處理、極端情緒處理)</w:t>
            </w:r>
          </w:p>
          <w:p w:rsidR="00432817" w:rsidRPr="00432817" w:rsidRDefault="00432817" w:rsidP="00D63366">
            <w:pPr>
              <w:adjustRightInd w:val="0"/>
              <w:snapToGrid w:val="0"/>
              <w:ind w:leftChars="14" w:left="34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lastRenderedPageBreak/>
              <w:t>工作坊：</w:t>
            </w:r>
          </w:p>
          <w:p w:rsidR="00432817" w:rsidRPr="00432817" w:rsidRDefault="00D63366" w:rsidP="00D63366">
            <w:pPr>
              <w:pStyle w:val="a4"/>
              <w:adjustRightInd w:val="0"/>
              <w:snapToGrid w:val="0"/>
              <w:ind w:leftChars="14" w:left="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親子關係促進工作坊</w:t>
            </w:r>
          </w:p>
          <w:p w:rsidR="00432817" w:rsidRPr="00432817" w:rsidRDefault="00D63366" w:rsidP="00D63366">
            <w:pPr>
              <w:pStyle w:val="a4"/>
              <w:adjustRightInd w:val="0"/>
              <w:snapToGrid w:val="0"/>
              <w:ind w:leftChars="14" w:left="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親子管教工作坊</w:t>
            </w:r>
          </w:p>
          <w:p w:rsidR="00432817" w:rsidRDefault="00D63366" w:rsidP="00D63366">
            <w:pPr>
              <w:pStyle w:val="a4"/>
              <w:adjustRightInd w:val="0"/>
              <w:snapToGrid w:val="0"/>
              <w:ind w:leftChars="14" w:left="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如何有效陪伴孩子工作坊</w:t>
            </w:r>
          </w:p>
          <w:p w:rsidR="004954EC" w:rsidRPr="00432817" w:rsidRDefault="004954EC" w:rsidP="00D63366">
            <w:pPr>
              <w:pStyle w:val="a4"/>
              <w:adjustRightInd w:val="0"/>
              <w:snapToGrid w:val="0"/>
              <w:ind w:leftChars="14" w:left="34"/>
              <w:rPr>
                <w:rFonts w:ascii="標楷體" w:eastAsia="標楷體" w:hAnsi="標楷體"/>
                <w:szCs w:val="24"/>
              </w:rPr>
            </w:pPr>
          </w:p>
        </w:tc>
      </w:tr>
      <w:tr w:rsidR="00432817" w:rsidRPr="00432817" w:rsidTr="00F22178">
        <w:tc>
          <w:tcPr>
            <w:tcW w:w="1134" w:type="dxa"/>
          </w:tcPr>
          <w:p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lastRenderedPageBreak/>
              <w:t>李筱蓉</w:t>
            </w:r>
          </w:p>
        </w:tc>
        <w:tc>
          <w:tcPr>
            <w:tcW w:w="5883" w:type="dxa"/>
          </w:tcPr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我好，你也好--兒童情緒教育與正向管教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特別的愛，給特別的你--注意力缺失過動症、自閉症/亞斯伯格症、選擇性緘默症、學習障礙、情緒行為障礙、拒學…等 的認識與輔導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霸凌0容忍--校園霸凌行為的認識與輔導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兒童氣質與教養策略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親子教養百寶箱—談行為改變技術的認識與應用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放輕鬆—談情緒與壓力管理</w:t>
            </w:r>
          </w:p>
          <w:p w:rsidR="00432817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="00432817" w:rsidRPr="00D63366">
              <w:rPr>
                <w:rFonts w:ascii="標楷體" w:eastAsia="標楷體" w:hAnsi="標楷體" w:hint="eastAsia"/>
                <w:szCs w:val="24"/>
              </w:rPr>
              <w:t>憂鬱與自殺防治</w:t>
            </w:r>
          </w:p>
        </w:tc>
        <w:tc>
          <w:tcPr>
            <w:tcW w:w="1063" w:type="dxa"/>
          </w:tcPr>
          <w:p w:rsidR="00432817" w:rsidRPr="00A364C4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6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謝明慧</w:t>
            </w:r>
          </w:p>
        </w:tc>
        <w:tc>
          <w:tcPr>
            <w:tcW w:w="5954" w:type="dxa"/>
          </w:tcPr>
          <w:p w:rsidR="00432817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432817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引導孩子的人際互動發展—萌芽、家庭、學校</w:t>
            </w:r>
          </w:p>
          <w:p w:rsidR="00432817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432817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建立孩子快樂自信的基礎</w:t>
            </w:r>
          </w:p>
          <w:p w:rsidR="00432817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432817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和孩子一起遊戲</w:t>
            </w:r>
          </w:p>
          <w:p w:rsidR="00432817" w:rsidRPr="00D63366" w:rsidRDefault="00D63366" w:rsidP="00D63366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4.</w:t>
            </w:r>
            <w:r w:rsidR="00432817" w:rsidRPr="00D63366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陪伴跳跳虎成長的錦囊妙計--如何引導孩子的衝</w:t>
            </w:r>
            <w:r w:rsidR="00432817" w:rsidRPr="00D63366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動</w:t>
            </w:r>
            <w:r w:rsidR="00432817" w:rsidRPr="00D63366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控制與情緒調節能力</w:t>
            </w:r>
          </w:p>
          <w:p w:rsidR="00432817" w:rsidRPr="00D63366" w:rsidRDefault="00D63366" w:rsidP="00D63366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5.</w:t>
            </w:r>
            <w:r w:rsidR="00432817" w:rsidRPr="00D63366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成為孩子的心靈捕手--如何引導及處理孩子的情緒</w:t>
            </w:r>
            <w:r w:rsidR="00432817" w:rsidRPr="00D63366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問題</w:t>
            </w:r>
          </w:p>
          <w:p w:rsidR="00432817" w:rsidRPr="00D63366" w:rsidRDefault="00D63366" w:rsidP="00D63366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6.</w:t>
            </w:r>
            <w:r w:rsidR="00432817" w:rsidRPr="00D63366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通不通，有關係--與孩子建立溝通的正向循環</w:t>
            </w:r>
          </w:p>
          <w:p w:rsidR="00432817" w:rsidRPr="00D63366" w:rsidRDefault="00432817" w:rsidP="0043281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2817" w:rsidRPr="00432817" w:rsidTr="00F22178">
        <w:tc>
          <w:tcPr>
            <w:tcW w:w="1134" w:type="dxa"/>
          </w:tcPr>
          <w:p w:rsidR="00432817" w:rsidRPr="00432817" w:rsidRDefault="00432817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黃瑞瑛</w:t>
            </w:r>
          </w:p>
        </w:tc>
        <w:tc>
          <w:tcPr>
            <w:tcW w:w="5883" w:type="dxa"/>
          </w:tcPr>
          <w:p w:rsidR="00432817" w:rsidRPr="00432817" w:rsidRDefault="00432817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1.父母如何協助孩子的生涯發展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協助孩子了解自我的興趣與性向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如何提升 注意力與學習能力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協助父母與孩子了解『學習原來可以不一樣!』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協助父母與孩子提升問題解決力與創造力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如何教養注意力不足過動兒</w:t>
            </w:r>
          </w:p>
          <w:p w:rsid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以大腦發展為基礎談教養與學習力</w:t>
            </w:r>
          </w:p>
          <w:p w:rsidR="004954EC" w:rsidRPr="00D63366" w:rsidRDefault="004954EC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</w:tcPr>
          <w:p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呂俐安</w:t>
            </w:r>
          </w:p>
        </w:tc>
        <w:tc>
          <w:tcPr>
            <w:tcW w:w="5954" w:type="dxa"/>
          </w:tcPr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亞斯伯格個案之心理特質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協助孩子因應人際困擾 or 如何提升孩子的人際力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孩子失控了怎麼辦?( 教師)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我不是草莓族--如何提升孩子的挫折忍受力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過動兒之行為與情緒問題處理</w:t>
            </w:r>
          </w:p>
        </w:tc>
      </w:tr>
      <w:tr w:rsidR="004954EC" w:rsidRPr="00432817" w:rsidTr="00F22178">
        <w:tc>
          <w:tcPr>
            <w:tcW w:w="1134" w:type="dxa"/>
          </w:tcPr>
          <w:p w:rsidR="004954EC" w:rsidRPr="004954EC" w:rsidRDefault="004954EC" w:rsidP="004954E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hint="eastAsia"/>
                <w:color w:val="000000" w:themeColor="text1"/>
                <w:szCs w:val="24"/>
              </w:rPr>
              <w:t>王淳弘</w:t>
            </w:r>
          </w:p>
        </w:tc>
        <w:tc>
          <w:tcPr>
            <w:tcW w:w="5883" w:type="dxa"/>
          </w:tcPr>
          <w:p w:rsidR="004954EC" w:rsidRPr="004954EC" w:rsidRDefault="004954EC" w:rsidP="004954EC">
            <w:pPr>
              <w:pStyle w:val="a4"/>
              <w:numPr>
                <w:ilvl w:val="0"/>
                <w:numId w:val="21"/>
              </w:numPr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注意力與學習興趣：豢養孩子的學習效能與動力</w:t>
            </w:r>
          </w:p>
          <w:p w:rsidR="004954EC" w:rsidRPr="004954EC" w:rsidRDefault="004954EC" w:rsidP="004954EC">
            <w:pPr>
              <w:pStyle w:val="a4"/>
              <w:numPr>
                <w:ilvl w:val="0"/>
                <w:numId w:val="21"/>
              </w:numPr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成為孩子IQ與EQ成長的助燃劑：行為改變技術-放火的藝術</w:t>
            </w:r>
          </w:p>
          <w:p w:rsidR="004954EC" w:rsidRPr="004954EC" w:rsidRDefault="004954EC" w:rsidP="004954EC">
            <w:pPr>
              <w:numPr>
                <w:ilvl w:val="0"/>
                <w:numId w:val="21"/>
              </w:num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lastRenderedPageBreak/>
              <w:t>自主與自發：讓孩子成為自己人生的引擎-星火燎原</w:t>
            </w:r>
          </w:p>
          <w:p w:rsidR="004954EC" w:rsidRPr="004954EC" w:rsidRDefault="004954EC" w:rsidP="004954EC">
            <w:pPr>
              <w:pStyle w:val="a4"/>
              <w:numPr>
                <w:ilvl w:val="0"/>
                <w:numId w:val="21"/>
              </w:numPr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和另一半與孩子一起成長：談關係與聯盟-有關係就沒關係就很有關係-惺惺相惜</w:t>
            </w:r>
          </w:p>
        </w:tc>
        <w:tc>
          <w:tcPr>
            <w:tcW w:w="1063" w:type="dxa"/>
          </w:tcPr>
          <w:p w:rsidR="004954EC" w:rsidRPr="00432817" w:rsidRDefault="004954EC" w:rsidP="004954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lastRenderedPageBreak/>
              <w:t>張嘉紋</w:t>
            </w:r>
          </w:p>
        </w:tc>
        <w:tc>
          <w:tcPr>
            <w:tcW w:w="5954" w:type="dxa"/>
          </w:tcPr>
          <w:p w:rsidR="004954EC" w:rsidRPr="00432817" w:rsidRDefault="00D63366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954EC" w:rsidRPr="00432817">
              <w:rPr>
                <w:rFonts w:ascii="標楷體" w:eastAsia="標楷體" w:hAnsi="標楷體" w:hint="eastAsia"/>
                <w:szCs w:val="24"/>
              </w:rPr>
              <w:t>放手，讓孩子長大：學前孩子的正向教養（家長、教師）</w:t>
            </w:r>
          </w:p>
          <w:p w:rsidR="004954EC" w:rsidRPr="00432817" w:rsidRDefault="00D63366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4954EC" w:rsidRPr="00432817">
              <w:rPr>
                <w:rFonts w:ascii="標楷體" w:eastAsia="標楷體" w:hAnsi="標楷體" w:hint="eastAsia"/>
                <w:szCs w:val="24"/>
              </w:rPr>
              <w:t>職業爸媽的親子溝通術（家長）</w:t>
            </w:r>
          </w:p>
          <w:p w:rsidR="004954EC" w:rsidRPr="00432817" w:rsidRDefault="00D63366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3.</w:t>
            </w:r>
            <w:r w:rsidR="004954EC" w:rsidRPr="00432817">
              <w:rPr>
                <w:rFonts w:ascii="標楷體" w:eastAsia="標楷體" w:hAnsi="標楷體" w:hint="eastAsia"/>
                <w:szCs w:val="24"/>
              </w:rPr>
              <w:t>面對孩子的情緒，別怕：談孩子的情緒教育（家長、教師）</w:t>
            </w:r>
          </w:p>
          <w:p w:rsidR="004954EC" w:rsidRPr="00432817" w:rsidRDefault="00D63366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4954EC" w:rsidRPr="00432817">
              <w:rPr>
                <w:rFonts w:ascii="標楷體" w:eastAsia="標楷體" w:hAnsi="標楷體" w:hint="eastAsia"/>
                <w:szCs w:val="24"/>
              </w:rPr>
              <w:t>因材施教：找到你與孩子配對成功的教養術（家長、教師）</w:t>
            </w:r>
          </w:p>
          <w:p w:rsidR="004954EC" w:rsidRPr="00432817" w:rsidRDefault="00D63366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4954EC" w:rsidRPr="00432817">
              <w:rPr>
                <w:rFonts w:ascii="標楷體" w:eastAsia="標楷體" w:hAnsi="標楷體" w:hint="eastAsia"/>
                <w:szCs w:val="24"/>
              </w:rPr>
              <w:t>自殺預防與介入（學校師生）</w:t>
            </w:r>
          </w:p>
          <w:p w:rsidR="004954EC" w:rsidRPr="00D63366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954EC" w:rsidRPr="00432817" w:rsidTr="00F22178">
        <w:tc>
          <w:tcPr>
            <w:tcW w:w="1134" w:type="dxa"/>
          </w:tcPr>
          <w:p w:rsidR="004954EC" w:rsidRPr="00432817" w:rsidRDefault="004954EC" w:rsidP="004954E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駱郁芬</w:t>
            </w:r>
          </w:p>
        </w:tc>
        <w:tc>
          <w:tcPr>
            <w:tcW w:w="5883" w:type="dxa"/>
          </w:tcPr>
          <w:p w:rsidR="004954EC" w:rsidRPr="00432817" w:rsidRDefault="00D63366" w:rsidP="00D63366">
            <w:pPr>
              <w:spacing w:line="340" w:lineRule="exact"/>
              <w:ind w:left="175" w:hangingChars="73" w:hanging="175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1.</w:t>
            </w:r>
            <w:r w:rsidR="004954EC"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與孩子「和好」—處理情緒、修復關係（談兒童情緒處理）</w:t>
            </w:r>
          </w:p>
          <w:p w:rsidR="004954EC" w:rsidRPr="00D63366" w:rsidRDefault="00D63366" w:rsidP="00D63366">
            <w:pPr>
              <w:spacing w:line="340" w:lineRule="exact"/>
              <w:ind w:left="175" w:hangingChars="73" w:hanging="175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聽我說，聽你說—談有效的親子溝通（談親子溝通技巧）</w:t>
            </w:r>
          </w:p>
          <w:p w:rsidR="004954EC" w:rsidRPr="00432817" w:rsidRDefault="00D63366" w:rsidP="00D63366">
            <w:pPr>
              <w:spacing w:line="340" w:lineRule="exact"/>
              <w:ind w:left="175" w:hangingChars="73" w:hanging="175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/>
                <w:color w:val="000000" w:themeColor="text1"/>
                <w:szCs w:val="24"/>
              </w:rPr>
              <w:t>3.</w:t>
            </w:r>
            <w:r w:rsidR="004954EC"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當一個普通好的父母，陪孩子一同成長（談父母抒壓、兒童發展）</w:t>
            </w:r>
          </w:p>
          <w:p w:rsidR="004954EC" w:rsidRPr="00D63366" w:rsidRDefault="00D63366" w:rsidP="00D63366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4.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有效策略，打造雙贏親子關係（談行為技巧的使用）</w:t>
            </w:r>
          </w:p>
          <w:p w:rsidR="004954EC" w:rsidRPr="00432817" w:rsidRDefault="004954EC" w:rsidP="004954EC">
            <w:pPr>
              <w:pStyle w:val="a4"/>
              <w:adjustRightInd w:val="0"/>
              <w:snapToGrid w:val="0"/>
              <w:ind w:leftChars="0"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63" w:type="dxa"/>
          </w:tcPr>
          <w:p w:rsidR="004954EC" w:rsidRPr="00432817" w:rsidRDefault="004954EC" w:rsidP="004954E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t>李馨兒</w:t>
            </w:r>
          </w:p>
        </w:tc>
        <w:tc>
          <w:tcPr>
            <w:tcW w:w="5954" w:type="dxa"/>
          </w:tcPr>
          <w:p w:rsidR="004954EC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4954EC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與孩子幸福互動</w:t>
            </w:r>
            <w:r w:rsidR="004954EC" w:rsidRPr="00D63366">
              <w:rPr>
                <w:rFonts w:ascii="標楷體" w:eastAsia="標楷體" w:hAnsi="標楷體"/>
                <w:color w:val="000000" w:themeColor="text1"/>
                <w:szCs w:val="24"/>
              </w:rPr>
              <w:t>--</w:t>
            </w:r>
            <w:r w:rsidR="004954EC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親職教養與互動方針</w:t>
            </w:r>
          </w:p>
          <w:p w:rsidR="004954EC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4954EC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青少年的情緒管理和人際互動</w:t>
            </w:r>
          </w:p>
          <w:p w:rsidR="004954EC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4954EC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特殊兒童的了解與協助</w:t>
            </w:r>
          </w:p>
          <w:p w:rsidR="004954EC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="004954EC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與心智障礙者的互動與協助技巧</w:t>
            </w:r>
          </w:p>
          <w:p w:rsidR="004954EC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="004954EC" w:rsidRPr="00D63366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兒童心理疾病介紹</w:t>
            </w:r>
          </w:p>
        </w:tc>
      </w:tr>
      <w:tr w:rsidR="004954EC" w:rsidRPr="00432817" w:rsidTr="00F22178">
        <w:tc>
          <w:tcPr>
            <w:tcW w:w="1134" w:type="dxa"/>
          </w:tcPr>
          <w:p w:rsidR="004954EC" w:rsidRPr="004954EC" w:rsidRDefault="004954EC" w:rsidP="004954E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hint="eastAsia"/>
                <w:color w:val="000000" w:themeColor="text1"/>
                <w:szCs w:val="24"/>
              </w:rPr>
              <w:t>黃天豪</w:t>
            </w:r>
          </w:p>
        </w:tc>
        <w:tc>
          <w:tcPr>
            <w:tcW w:w="5883" w:type="dxa"/>
          </w:tcPr>
          <w:p w:rsidR="004954EC" w:rsidRPr="00D63366" w:rsidRDefault="00D63366" w:rsidP="00D63366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情緒管理與壓力調適</w:t>
            </w:r>
          </w:p>
          <w:p w:rsidR="004954EC" w:rsidRPr="00D63366" w:rsidRDefault="00D63366" w:rsidP="00D63366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人際溝通</w:t>
            </w:r>
          </w:p>
          <w:p w:rsidR="004954EC" w:rsidRPr="00D63366" w:rsidRDefault="00D63366" w:rsidP="00D63366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3.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災難與創傷</w:t>
            </w:r>
          </w:p>
        </w:tc>
        <w:tc>
          <w:tcPr>
            <w:tcW w:w="1063" w:type="dxa"/>
          </w:tcPr>
          <w:p w:rsidR="004954EC" w:rsidRPr="00432817" w:rsidRDefault="004954EC" w:rsidP="004954E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t>王梅君</w:t>
            </w:r>
          </w:p>
        </w:tc>
        <w:tc>
          <w:tcPr>
            <w:tcW w:w="5954" w:type="dxa"/>
          </w:tcPr>
          <w:p w:rsidR="004954EC" w:rsidRPr="00D63366" w:rsidRDefault="00D63366" w:rsidP="00D63366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  <w:lang w:eastAsia="zh-HK"/>
              </w:rPr>
              <w:t>壓力調適與情緒管理</w:t>
            </w:r>
          </w:p>
          <w:p w:rsidR="004954EC" w:rsidRPr="00D63366" w:rsidRDefault="00D63366" w:rsidP="00D63366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親職態度與家庭溝通</w:t>
            </w:r>
          </w:p>
          <w:p w:rsidR="004954EC" w:rsidRPr="00D63366" w:rsidRDefault="00D63366" w:rsidP="00D63366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3.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親職角色探索</w:t>
            </w:r>
          </w:p>
          <w:p w:rsidR="004954EC" w:rsidRPr="00432817" w:rsidRDefault="00D63366" w:rsidP="00D63366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4.</w:t>
            </w:r>
            <w:r w:rsidR="004954EC"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災難救助</w:t>
            </w:r>
            <w:r w:rsidR="004954EC"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  <w:lang w:eastAsia="zh-HK"/>
              </w:rPr>
              <w:t>與心理復原</w:t>
            </w:r>
          </w:p>
          <w:p w:rsidR="004954EC" w:rsidRPr="00432817" w:rsidRDefault="00D63366" w:rsidP="00D63366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5.</w:t>
            </w:r>
            <w:r w:rsidR="004954EC"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  <w:lang w:eastAsia="zh-HK"/>
              </w:rPr>
              <w:t>志工情緒覺察與角色探索</w:t>
            </w:r>
          </w:p>
          <w:p w:rsidR="004954EC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6.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藝術表達模式在壓力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  <w:lang w:eastAsia="zh-HK"/>
              </w:rPr>
              <w:t>或</w:t>
            </w:r>
            <w:r w:rsidR="004954EC"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創傷治療經驗上的應用</w:t>
            </w:r>
          </w:p>
          <w:p w:rsidR="004954EC" w:rsidRPr="00D63366" w:rsidRDefault="004954EC" w:rsidP="004954EC">
            <w:pPr>
              <w:pStyle w:val="a4"/>
              <w:adjustRightInd w:val="0"/>
              <w:snapToGrid w:val="0"/>
              <w:ind w:leftChars="0"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954EC" w:rsidRPr="00432817" w:rsidTr="00F22178">
        <w:tc>
          <w:tcPr>
            <w:tcW w:w="1134" w:type="dxa"/>
          </w:tcPr>
          <w:p w:rsidR="004954EC" w:rsidRPr="00432817" w:rsidRDefault="004954EC" w:rsidP="004954E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t>蕭雅文</w:t>
            </w:r>
          </w:p>
        </w:tc>
        <w:tc>
          <w:tcPr>
            <w:tcW w:w="5883" w:type="dxa"/>
          </w:tcPr>
          <w:p w:rsidR="004954EC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1.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針對有障礙類型(過動症、自閉症、學習障礙、發展遲緩、情緒障礙等)的孩子的老師或家長，相關的互動原則、技巧及自我情緒的處理：</w:t>
            </w:r>
          </w:p>
          <w:p w:rsidR="004954EC" w:rsidRPr="00432817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lastRenderedPageBreak/>
              <w:t>(1</w:t>
            </w:r>
            <w:r w:rsidRPr="00432817">
              <w:rPr>
                <w:rFonts w:ascii="標楷體" w:eastAsia="標楷體" w:hAnsi="標楷體" w:cs="Calibri"/>
                <w:color w:val="000000" w:themeColor="text1"/>
                <w:szCs w:val="24"/>
              </w:rPr>
              <w:t>)</w:t>
            </w: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 xml:space="preserve"> 如何協助情緒行為問題和學習問題的孩子(老師/家長)</w:t>
            </w:r>
          </w:p>
          <w:p w:rsidR="004954EC" w:rsidRPr="00432817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(2) 我和我的獨特孩子（老師/家長）</w:t>
            </w:r>
          </w:p>
          <w:p w:rsidR="004954EC" w:rsidRPr="00432817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(3)俯觀學習障礙(老師/家長)</w:t>
            </w:r>
          </w:p>
          <w:p w:rsid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(4)愛從理解出發(針對發展遲緩兒童的老師/家長)</w:t>
            </w:r>
          </w:p>
          <w:p w:rsidR="004954EC" w:rsidRPr="00432817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:rsidR="004954EC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2.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針對一般兒童的家長，談親子溝通、陪伴</w:t>
            </w:r>
          </w:p>
          <w:p w:rsidR="004954EC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(1)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愛與陪伴，讓我們陪孩子玩玩走走(家長)</w:t>
            </w:r>
          </w:p>
          <w:p w:rsidR="004954EC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(2)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成為家長的準備(準父母)</w:t>
            </w:r>
          </w:p>
          <w:p w:rsidR="004954EC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(3)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爸媽EQ的必修課</w:t>
            </w:r>
          </w:p>
          <w:p w:rsidR="004954EC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/>
                <w:color w:val="000000" w:themeColor="text1"/>
                <w:szCs w:val="24"/>
              </w:rPr>
              <w:t>(4)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HI，這些孩子</w:t>
            </w:r>
          </w:p>
          <w:p w:rsidR="004954EC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(5)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充滿愛的親子關係－好好說、好好聽</w:t>
            </w:r>
          </w:p>
          <w:p w:rsid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:rsidR="004954EC" w:rsidRPr="00432817" w:rsidRDefault="004954EC" w:rsidP="004954EC">
            <w:pPr>
              <w:pStyle w:val="a4"/>
              <w:spacing w:line="340" w:lineRule="exact"/>
              <w:ind w:leftChars="0" w:left="132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:rsidR="004954EC" w:rsidRPr="00432817" w:rsidRDefault="004954EC" w:rsidP="004954EC">
            <w:pPr>
              <w:pStyle w:val="a4"/>
              <w:spacing w:line="340" w:lineRule="exact"/>
              <w:ind w:leftChars="0" w:left="132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1063" w:type="dxa"/>
          </w:tcPr>
          <w:p w:rsidR="004954EC" w:rsidRPr="00432817" w:rsidRDefault="004954EC" w:rsidP="004954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蕭雅文</w:t>
            </w:r>
          </w:p>
        </w:tc>
        <w:tc>
          <w:tcPr>
            <w:tcW w:w="5954" w:type="dxa"/>
          </w:tcPr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3.針對一般兒童的家長、老師，談問題解決能力、潛能發揮、情緒發展、一般問題的解決方案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(1)創造孩子的無限可能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lastRenderedPageBreak/>
              <w:t>(2)幼兒情緒發展與專注力提升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(3)兒童情緒面面觀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(4)孩子不老實該怎麼辦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(5)如何協助孩子度過課業的困難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(6)孩子亂發脾氣怎麼辦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(7)孩子偷東西怎麼辦</w:t>
            </w:r>
          </w:p>
          <w:p w:rsid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針對青少年的情緒心理適應表現，談青少年陪伴、親子溝通及師生溝通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記得我們曾經年輕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陪伴青少年走過一段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青少年的情緒適應</w:t>
            </w:r>
          </w:p>
          <w:p w:rsid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針對親師溝通，談兩方的情緒調適及溝通技巧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搭一座親師溝通的橋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親師合作攻略</w:t>
            </w:r>
          </w:p>
          <w:p w:rsid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針對家長，談情緒調適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(3)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家長難為，情緒管理</w:t>
            </w:r>
          </w:p>
          <w:p w:rsidR="004954EC" w:rsidRPr="00432817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(4)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家長成長團體</w:t>
            </w:r>
          </w:p>
        </w:tc>
      </w:tr>
    </w:tbl>
    <w:p w:rsidR="0021189D" w:rsidRPr="00432817" w:rsidRDefault="0021189D" w:rsidP="00432817">
      <w:pPr>
        <w:tabs>
          <w:tab w:val="right" w:pos="142"/>
        </w:tabs>
        <w:rPr>
          <w:rFonts w:ascii="標楷體" w:eastAsia="標楷體" w:hAnsi="標楷體"/>
          <w:szCs w:val="24"/>
        </w:rPr>
      </w:pPr>
    </w:p>
    <w:p w:rsidR="00E81CA4" w:rsidRPr="00432817" w:rsidRDefault="00E81CA4">
      <w:pPr>
        <w:rPr>
          <w:rFonts w:ascii="標楷體" w:eastAsia="標楷體" w:hAnsi="標楷體"/>
          <w:szCs w:val="24"/>
        </w:rPr>
      </w:pPr>
    </w:p>
    <w:p w:rsidR="004954EC" w:rsidRDefault="004954EC" w:rsidP="0021189D">
      <w:pPr>
        <w:adjustRightInd w:val="0"/>
        <w:snapToGrid w:val="0"/>
        <w:ind w:firstLine="480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</w:p>
    <w:p w:rsidR="004954EC" w:rsidRDefault="004954EC" w:rsidP="003A6935">
      <w:pPr>
        <w:adjustRightInd w:val="0"/>
        <w:snapToGrid w:val="0"/>
        <w:rPr>
          <w:rFonts w:ascii="標楷體" w:eastAsia="標楷體" w:hAnsi="標楷體"/>
          <w:b/>
          <w:sz w:val="40"/>
          <w:szCs w:val="40"/>
          <w:u w:val="single"/>
        </w:rPr>
      </w:pP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1134"/>
        <w:gridCol w:w="5883"/>
        <w:gridCol w:w="1063"/>
        <w:gridCol w:w="5954"/>
      </w:tblGrid>
      <w:tr w:rsidR="00432817" w:rsidRPr="00432817" w:rsidTr="004E2CBD">
        <w:tc>
          <w:tcPr>
            <w:tcW w:w="1134" w:type="dxa"/>
          </w:tcPr>
          <w:p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蕭雅文</w:t>
            </w:r>
          </w:p>
        </w:tc>
        <w:tc>
          <w:tcPr>
            <w:tcW w:w="5883" w:type="dxa"/>
          </w:tcPr>
          <w:p w:rsidR="00432817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1.</w:t>
            </w:r>
            <w:r w:rsidR="00432817"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針對有障礙類型(過動症、自閉症、學習障礙、發展遲緩、情緒障礙等)的孩子的老師或家長，相關的互動原則、技巧及自我情緒的處理：</w:t>
            </w:r>
          </w:p>
          <w:p w:rsidR="00432817" w:rsidRPr="00432817" w:rsidRDefault="00432817" w:rsidP="00432817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(1</w:t>
            </w:r>
            <w:r w:rsidRPr="00432817">
              <w:rPr>
                <w:rFonts w:ascii="標楷體" w:eastAsia="標楷體" w:hAnsi="標楷體" w:cs="Calibri"/>
                <w:color w:val="000000" w:themeColor="text1"/>
                <w:szCs w:val="24"/>
              </w:rPr>
              <w:t>)</w:t>
            </w: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 xml:space="preserve"> 如何協助情緒行為問題和學習問題的孩子(老師/家長)</w:t>
            </w:r>
          </w:p>
          <w:p w:rsidR="00432817" w:rsidRPr="00432817" w:rsidRDefault="00432817" w:rsidP="00432817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(2) 我和我的獨特孩子（老師/家長）</w:t>
            </w:r>
          </w:p>
          <w:p w:rsidR="00432817" w:rsidRPr="00432817" w:rsidRDefault="00432817" w:rsidP="00432817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(3)俯觀學習障礙(老師/家長)</w:t>
            </w:r>
          </w:p>
          <w:p w:rsidR="00432817" w:rsidRDefault="00432817" w:rsidP="00432817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(4)愛從理解出發(針對發展遲緩兒童的老師/家長)</w:t>
            </w:r>
          </w:p>
          <w:p w:rsidR="004954EC" w:rsidRPr="00432817" w:rsidRDefault="004954EC" w:rsidP="00432817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:rsidR="00432817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2.</w:t>
            </w:r>
            <w:r w:rsidR="00432817"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針對一般兒童的家長，談親子溝通、陪伴</w:t>
            </w:r>
          </w:p>
          <w:p w:rsidR="00432817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(1)</w:t>
            </w:r>
            <w:r w:rsidR="00432817"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愛與陪伴，讓我們陪孩子玩玩走走(家長)</w:t>
            </w:r>
          </w:p>
          <w:p w:rsidR="00432817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(2)</w:t>
            </w:r>
            <w:r w:rsidR="00432817"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成為家長的準備(準父母)</w:t>
            </w:r>
          </w:p>
          <w:p w:rsidR="00432817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(3)</w:t>
            </w:r>
            <w:r w:rsidR="00432817"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爸媽EQ的必修課</w:t>
            </w:r>
          </w:p>
          <w:p w:rsidR="00432817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/>
                <w:color w:val="000000" w:themeColor="text1"/>
                <w:szCs w:val="24"/>
              </w:rPr>
              <w:t>(4)</w:t>
            </w:r>
            <w:r w:rsidR="00432817"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HI，這些孩子</w:t>
            </w:r>
          </w:p>
          <w:p w:rsidR="00432817" w:rsidRP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(5)</w:t>
            </w:r>
            <w:r w:rsidR="00432817"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充滿愛的親子關係－好好說、好好聽</w:t>
            </w:r>
          </w:p>
          <w:p w:rsidR="004954EC" w:rsidRDefault="004954EC" w:rsidP="004954EC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:rsidR="00432817" w:rsidRPr="00432817" w:rsidRDefault="00432817" w:rsidP="004954EC">
            <w:pPr>
              <w:pStyle w:val="a4"/>
              <w:spacing w:line="340" w:lineRule="exact"/>
              <w:ind w:leftChars="0" w:left="132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:rsidR="00432817" w:rsidRPr="00432817" w:rsidRDefault="00432817" w:rsidP="00432817">
            <w:pPr>
              <w:pStyle w:val="a4"/>
              <w:spacing w:line="340" w:lineRule="exact"/>
              <w:ind w:leftChars="0" w:left="132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1063" w:type="dxa"/>
          </w:tcPr>
          <w:p w:rsidR="00432817" w:rsidRPr="00432817" w:rsidRDefault="004954EC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蕭雅文</w:t>
            </w:r>
          </w:p>
        </w:tc>
        <w:tc>
          <w:tcPr>
            <w:tcW w:w="5954" w:type="dxa"/>
          </w:tcPr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3.針對一般兒童的家長、老師，談問題解決能力、潛能發揮、情緒發展、一般問題的解決方案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(1)創造孩子的無限可能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(2)幼兒情緒發展與專注力提升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(3)兒童情緒面面觀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(4)孩子不老實該怎麼辦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(5)如何協助孩子度過課業的困難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(6)孩子亂發脾氣怎麼辦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(7)孩子偷東西怎麼辦</w:t>
            </w:r>
          </w:p>
          <w:p w:rsid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針對青少年的情緒心理適應表現，談青少年陪伴、親子溝通及師生溝通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記得我們曾經年輕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陪伴青少年走過一段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青少年的情緒適應</w:t>
            </w:r>
          </w:p>
          <w:p w:rsid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針對親師溝通，談兩方的情緒調適及溝通技巧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搭一座親師溝通的橋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親師合作攻略</w:t>
            </w:r>
          </w:p>
          <w:p w:rsid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針對家長，談情緒調適</w:t>
            </w:r>
          </w:p>
          <w:p w:rsidR="004954EC" w:rsidRPr="004954EC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(3)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家長難為，情緒管理</w:t>
            </w:r>
          </w:p>
          <w:p w:rsidR="00432817" w:rsidRPr="00432817" w:rsidRDefault="004954EC" w:rsidP="004954E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(4)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家長成長團體</w:t>
            </w:r>
          </w:p>
        </w:tc>
      </w:tr>
    </w:tbl>
    <w:p w:rsidR="0021189D" w:rsidRPr="00432817" w:rsidRDefault="0021189D">
      <w:pPr>
        <w:rPr>
          <w:rFonts w:ascii="標楷體" w:eastAsia="標楷體" w:hAnsi="標楷體"/>
          <w:szCs w:val="24"/>
        </w:rPr>
      </w:pPr>
    </w:p>
    <w:p w:rsidR="004954EC" w:rsidRDefault="004954EC" w:rsidP="003A6935">
      <w:pPr>
        <w:adjustRightInd w:val="0"/>
        <w:snapToGrid w:val="0"/>
        <w:rPr>
          <w:rFonts w:ascii="標楷體" w:eastAsia="標楷體" w:hAnsi="標楷體"/>
          <w:b/>
          <w:szCs w:val="24"/>
          <w:u w:val="single"/>
        </w:rPr>
      </w:pPr>
    </w:p>
    <w:p w:rsidR="006F0E3A" w:rsidRPr="00432817" w:rsidRDefault="006F0E3A" w:rsidP="006F0E3A">
      <w:pPr>
        <w:rPr>
          <w:rFonts w:ascii="標楷體" w:eastAsia="標楷體" w:hAnsi="標楷體"/>
          <w:szCs w:val="24"/>
        </w:rPr>
      </w:pP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1134"/>
        <w:gridCol w:w="5883"/>
        <w:gridCol w:w="1063"/>
        <w:gridCol w:w="5954"/>
      </w:tblGrid>
      <w:tr w:rsidR="00432817" w:rsidRPr="00432817" w:rsidTr="007B5705">
        <w:tc>
          <w:tcPr>
            <w:tcW w:w="1134" w:type="dxa"/>
          </w:tcPr>
          <w:p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lastRenderedPageBreak/>
              <w:t>謝玲玉</w:t>
            </w:r>
          </w:p>
        </w:tc>
        <w:tc>
          <w:tcPr>
            <w:tcW w:w="5883" w:type="dxa"/>
          </w:tcPr>
          <w:p w:rsidR="00432817" w:rsidRPr="00432817" w:rsidRDefault="00432817" w:rsidP="00432817">
            <w:pPr>
              <w:adjustRightInd w:val="0"/>
              <w:snapToGrid w:val="0"/>
              <w:rPr>
                <w:rFonts w:ascii="標楷體" w:eastAsia="標楷體" w:hAnsi="標楷體" w:cs="Calibri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szCs w:val="24"/>
              </w:rPr>
              <w:t xml:space="preserve">1.青少年溝通與輔導  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2.</w:t>
            </w:r>
            <w:r w:rsidR="00432817" w:rsidRPr="00432817">
              <w:rPr>
                <w:rFonts w:ascii="標楷體" w:eastAsia="標楷體" w:hAnsi="標楷體" w:cs="Calibri" w:hint="eastAsia"/>
                <w:szCs w:val="24"/>
              </w:rPr>
              <w:t xml:space="preserve">情緒與壓力調適  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3.</w:t>
            </w:r>
            <w:r w:rsidR="00432817" w:rsidRPr="00432817">
              <w:rPr>
                <w:rFonts w:ascii="標楷體" w:eastAsia="標楷體" w:hAnsi="標楷體" w:cs="Calibri" w:hint="eastAsia"/>
                <w:szCs w:val="24"/>
              </w:rPr>
              <w:t>憂鬱與自殺防治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4.</w:t>
            </w:r>
            <w:r w:rsidR="00432817" w:rsidRPr="00432817">
              <w:rPr>
                <w:rFonts w:ascii="標楷體" w:eastAsia="標楷體" w:hAnsi="標楷體" w:cs="Calibri" w:hint="eastAsia"/>
                <w:szCs w:val="24"/>
              </w:rPr>
              <w:t>婚姻與夫妻溝通</w:t>
            </w:r>
          </w:p>
          <w:p w:rsidR="00432817" w:rsidRPr="00432817" w:rsidRDefault="00D63366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5.</w:t>
            </w:r>
            <w:r w:rsidR="00432817" w:rsidRPr="00432817">
              <w:rPr>
                <w:rFonts w:ascii="標楷體" w:eastAsia="標楷體" w:hAnsi="標楷體" w:cs="Calibri" w:hint="eastAsia"/>
                <w:szCs w:val="24"/>
              </w:rPr>
              <w:t>各類成人暨兒童精神疾病介紹</w:t>
            </w:r>
          </w:p>
          <w:p w:rsidR="00432817" w:rsidRPr="00432817" w:rsidRDefault="00432817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</w:tcPr>
          <w:p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54" w:type="dxa"/>
          </w:tcPr>
          <w:p w:rsidR="00432817" w:rsidRPr="00432817" w:rsidRDefault="00432817" w:rsidP="0043281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81CA4" w:rsidRPr="00432817" w:rsidRDefault="00E81CA4" w:rsidP="00E81CA4">
      <w:pPr>
        <w:adjustRightInd w:val="0"/>
        <w:snapToGrid w:val="0"/>
        <w:ind w:firstLine="480"/>
        <w:jc w:val="center"/>
        <w:rPr>
          <w:rFonts w:ascii="標楷體" w:eastAsia="標楷體" w:hAnsi="標楷體"/>
          <w:szCs w:val="24"/>
        </w:rPr>
      </w:pPr>
    </w:p>
    <w:p w:rsidR="0021189D" w:rsidRPr="00432817" w:rsidRDefault="0021189D">
      <w:pPr>
        <w:rPr>
          <w:rFonts w:ascii="標楷體" w:eastAsia="標楷體" w:hAnsi="標楷體"/>
          <w:szCs w:val="24"/>
        </w:rPr>
      </w:pP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1134"/>
        <w:gridCol w:w="5883"/>
        <w:gridCol w:w="1063"/>
        <w:gridCol w:w="5954"/>
      </w:tblGrid>
      <w:tr w:rsidR="0021189D" w:rsidRPr="00432817" w:rsidTr="004E2CBD">
        <w:tc>
          <w:tcPr>
            <w:tcW w:w="1134" w:type="dxa"/>
          </w:tcPr>
          <w:p w:rsidR="0021189D" w:rsidRPr="00432817" w:rsidRDefault="0021189D" w:rsidP="004E2C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葉春吟</w:t>
            </w:r>
          </w:p>
        </w:tc>
        <w:tc>
          <w:tcPr>
            <w:tcW w:w="5883" w:type="dxa"/>
          </w:tcPr>
          <w:p w:rsidR="00853869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853869" w:rsidRPr="00D63366">
              <w:rPr>
                <w:rFonts w:ascii="標楷體" w:eastAsia="標楷體" w:hAnsi="標楷體" w:hint="eastAsia"/>
                <w:szCs w:val="24"/>
              </w:rPr>
              <w:t>用正向語言翻轉孩子學習力</w:t>
            </w:r>
          </w:p>
          <w:p w:rsidR="00853869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853869" w:rsidRPr="00D63366">
              <w:rPr>
                <w:rFonts w:ascii="標楷體" w:eastAsia="標楷體" w:hAnsi="標楷體" w:hint="eastAsia"/>
                <w:szCs w:val="24"/>
              </w:rPr>
              <w:t>改變想法翻轉情緒</w:t>
            </w:r>
          </w:p>
          <w:p w:rsidR="00853869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853869" w:rsidRPr="00D63366">
              <w:rPr>
                <w:rFonts w:ascii="標楷體" w:eastAsia="標楷體" w:hAnsi="標楷體" w:hint="eastAsia"/>
                <w:szCs w:val="24"/>
              </w:rPr>
              <w:t>情緒福爾摩斯-如何養成高EQ小孩</w:t>
            </w:r>
          </w:p>
          <w:p w:rsidR="00853869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853869" w:rsidRPr="00D63366">
              <w:rPr>
                <w:rFonts w:ascii="標楷體" w:eastAsia="標楷體" w:hAnsi="標楷體" w:hint="eastAsia"/>
                <w:szCs w:val="24"/>
              </w:rPr>
              <w:t>兒童與青少年問題行為與情緒相關議題</w:t>
            </w:r>
          </w:p>
          <w:p w:rsidR="00853869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853869" w:rsidRPr="00D63366">
              <w:rPr>
                <w:rFonts w:ascii="標楷體" w:eastAsia="標楷體" w:hAnsi="標楷體" w:hint="eastAsia"/>
                <w:szCs w:val="24"/>
              </w:rPr>
              <w:t>青少年溝通與輔導</w:t>
            </w:r>
          </w:p>
          <w:p w:rsidR="00853869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="00853869" w:rsidRPr="00D63366">
              <w:rPr>
                <w:rFonts w:ascii="標楷體" w:eastAsia="標楷體" w:hAnsi="標楷體" w:hint="eastAsia"/>
                <w:szCs w:val="24"/>
              </w:rPr>
              <w:t>親子管教相關議題</w:t>
            </w:r>
          </w:p>
          <w:p w:rsidR="0021189D" w:rsidRPr="00D63366" w:rsidRDefault="00D63366" w:rsidP="00D6336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="00853869" w:rsidRPr="00D63366">
              <w:rPr>
                <w:rFonts w:ascii="標楷體" w:eastAsia="標楷體" w:hAnsi="標楷體" w:hint="eastAsia"/>
                <w:szCs w:val="24"/>
              </w:rPr>
              <w:t>精神、心理疾病的了解與協助</w:t>
            </w:r>
          </w:p>
          <w:p w:rsidR="003A6935" w:rsidRPr="00D63366" w:rsidRDefault="003A6935" w:rsidP="003A6935">
            <w:pPr>
              <w:pStyle w:val="a4"/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</w:tcPr>
          <w:p w:rsidR="0021189D" w:rsidRPr="00432817" w:rsidRDefault="0021189D" w:rsidP="004E2C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54" w:type="dxa"/>
          </w:tcPr>
          <w:p w:rsidR="0021189D" w:rsidRPr="00432817" w:rsidRDefault="0021189D" w:rsidP="004E2CB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21189D" w:rsidRDefault="0021189D">
      <w:pPr>
        <w:rPr>
          <w:rFonts w:ascii="標楷體" w:eastAsia="標楷體" w:hAnsi="標楷體"/>
          <w:szCs w:val="24"/>
        </w:rPr>
      </w:pPr>
    </w:p>
    <w:p w:rsidR="000C2D56" w:rsidRDefault="000C2D56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★謝玲玉老師和葉春吟老師是以服務中南部為主</w:t>
      </w:r>
    </w:p>
    <w:p w:rsidR="000C2D56" w:rsidRDefault="000C2D56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★除了台北和新北地區之外,需請學校補助講師交通費用</w:t>
      </w:r>
    </w:p>
    <w:p w:rsidR="000C2D56" w:rsidRPr="000C2D56" w:rsidRDefault="000C2D56">
      <w:pPr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★若是要指定講師, 需請學校配合講師時間</w:t>
      </w:r>
    </w:p>
    <w:sectPr w:rsidR="000C2D56" w:rsidRPr="000C2D56" w:rsidSect="00F2217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05" w:rsidRDefault="004A3D05" w:rsidP="00636350">
      <w:r>
        <w:separator/>
      </w:r>
    </w:p>
  </w:endnote>
  <w:endnote w:type="continuationSeparator" w:id="0">
    <w:p w:rsidR="004A3D05" w:rsidRDefault="004A3D05" w:rsidP="0063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204880"/>
      <w:docPartObj>
        <w:docPartGallery w:val="Page Numbers (Bottom of Page)"/>
        <w:docPartUnique/>
      </w:docPartObj>
    </w:sdtPr>
    <w:sdtEndPr/>
    <w:sdtContent>
      <w:p w:rsidR="00636350" w:rsidRDefault="006363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01" w:rsidRPr="006C4001">
          <w:rPr>
            <w:noProof/>
            <w:lang w:val="zh-TW"/>
          </w:rPr>
          <w:t>1</w:t>
        </w:r>
        <w:r>
          <w:fldChar w:fldCharType="end"/>
        </w:r>
      </w:p>
    </w:sdtContent>
  </w:sdt>
  <w:p w:rsidR="00636350" w:rsidRDefault="006363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05" w:rsidRDefault="004A3D05" w:rsidP="00636350">
      <w:r>
        <w:separator/>
      </w:r>
    </w:p>
  </w:footnote>
  <w:footnote w:type="continuationSeparator" w:id="0">
    <w:p w:rsidR="004A3D05" w:rsidRDefault="004A3D05" w:rsidP="0063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379"/>
    <w:multiLevelType w:val="hybridMultilevel"/>
    <w:tmpl w:val="127EE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C4AC8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8D2A12"/>
    <w:multiLevelType w:val="hybridMultilevel"/>
    <w:tmpl w:val="98F6B4F2"/>
    <w:lvl w:ilvl="0" w:tplc="21D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B54B2B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17651A"/>
    <w:multiLevelType w:val="hybridMultilevel"/>
    <w:tmpl w:val="C114983E"/>
    <w:lvl w:ilvl="0" w:tplc="FA88D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C2D99"/>
    <w:multiLevelType w:val="hybridMultilevel"/>
    <w:tmpl w:val="411AF8F4"/>
    <w:lvl w:ilvl="0" w:tplc="BE287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3CCEAA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cstheme="minorBidi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4DC0556">
      <w:start w:val="2"/>
      <w:numFmt w:val="decimal"/>
      <w:lvlText w:val="（%4）"/>
      <w:lvlJc w:val="left"/>
      <w:pPr>
        <w:ind w:left="1570" w:hanging="720"/>
      </w:pPr>
      <w:rPr>
        <w:rFonts w:hint="eastAsia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89543E"/>
    <w:multiLevelType w:val="hybridMultilevel"/>
    <w:tmpl w:val="C4D81C78"/>
    <w:lvl w:ilvl="0" w:tplc="32C4F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42258F"/>
    <w:multiLevelType w:val="hybridMultilevel"/>
    <w:tmpl w:val="698E0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262A2A"/>
    <w:multiLevelType w:val="hybridMultilevel"/>
    <w:tmpl w:val="CA522696"/>
    <w:lvl w:ilvl="0" w:tplc="357E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DD4CA7"/>
    <w:multiLevelType w:val="hybridMultilevel"/>
    <w:tmpl w:val="FE2A3F96"/>
    <w:lvl w:ilvl="0" w:tplc="95E6FC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B1055A"/>
    <w:multiLevelType w:val="hybridMultilevel"/>
    <w:tmpl w:val="80CC88AA"/>
    <w:lvl w:ilvl="0" w:tplc="9DF42E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616AC"/>
    <w:multiLevelType w:val="hybridMultilevel"/>
    <w:tmpl w:val="102E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521C35"/>
    <w:multiLevelType w:val="hybridMultilevel"/>
    <w:tmpl w:val="D96A5724"/>
    <w:lvl w:ilvl="0" w:tplc="7C787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8D47F1"/>
    <w:multiLevelType w:val="hybridMultilevel"/>
    <w:tmpl w:val="6B2AAF30"/>
    <w:lvl w:ilvl="0" w:tplc="4470E1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BF4076"/>
    <w:multiLevelType w:val="hybridMultilevel"/>
    <w:tmpl w:val="102E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6739EE"/>
    <w:multiLevelType w:val="hybridMultilevel"/>
    <w:tmpl w:val="FFBEC2E6"/>
    <w:lvl w:ilvl="0" w:tplc="A85C6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A3FEA"/>
    <w:multiLevelType w:val="hybridMultilevel"/>
    <w:tmpl w:val="102E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F255FC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220E6A"/>
    <w:multiLevelType w:val="hybridMultilevel"/>
    <w:tmpl w:val="102E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1E12DC"/>
    <w:multiLevelType w:val="hybridMultilevel"/>
    <w:tmpl w:val="8D56A3CC"/>
    <w:lvl w:ilvl="0" w:tplc="CB40E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846AED"/>
    <w:multiLevelType w:val="hybridMultilevel"/>
    <w:tmpl w:val="4606BF48"/>
    <w:lvl w:ilvl="0" w:tplc="88D6D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BA052D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4734B7"/>
    <w:multiLevelType w:val="hybridMultilevel"/>
    <w:tmpl w:val="78FE3C3C"/>
    <w:lvl w:ilvl="0" w:tplc="BBECE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9D258A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915B6A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E7354F"/>
    <w:multiLevelType w:val="hybridMultilevel"/>
    <w:tmpl w:val="E5767286"/>
    <w:lvl w:ilvl="0" w:tplc="A7DA0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0E199E"/>
    <w:multiLevelType w:val="hybridMultilevel"/>
    <w:tmpl w:val="0DE43F24"/>
    <w:lvl w:ilvl="0" w:tplc="8A0EC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23461E"/>
    <w:multiLevelType w:val="hybridMultilevel"/>
    <w:tmpl w:val="F9A24CEE"/>
    <w:lvl w:ilvl="0" w:tplc="F0FA3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E364D8"/>
    <w:multiLevelType w:val="hybridMultilevel"/>
    <w:tmpl w:val="B7ACDEE8"/>
    <w:lvl w:ilvl="0" w:tplc="10A61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5"/>
  </w:num>
  <w:num w:numId="3">
    <w:abstractNumId w:val="26"/>
  </w:num>
  <w:num w:numId="4">
    <w:abstractNumId w:val="25"/>
  </w:num>
  <w:num w:numId="5">
    <w:abstractNumId w:val="28"/>
  </w:num>
  <w:num w:numId="6">
    <w:abstractNumId w:val="20"/>
  </w:num>
  <w:num w:numId="7">
    <w:abstractNumId w:val="11"/>
  </w:num>
  <w:num w:numId="8">
    <w:abstractNumId w:val="0"/>
  </w:num>
  <w:num w:numId="9">
    <w:abstractNumId w:val="12"/>
  </w:num>
  <w:num w:numId="10">
    <w:abstractNumId w:val="4"/>
  </w:num>
  <w:num w:numId="11">
    <w:abstractNumId w:val="27"/>
  </w:num>
  <w:num w:numId="12">
    <w:abstractNumId w:val="6"/>
  </w:num>
  <w:num w:numId="13">
    <w:abstractNumId w:val="19"/>
  </w:num>
  <w:num w:numId="14">
    <w:abstractNumId w:val="18"/>
  </w:num>
  <w:num w:numId="15">
    <w:abstractNumId w:val="16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13"/>
  </w:num>
  <w:num w:numId="21">
    <w:abstractNumId w:val="10"/>
  </w:num>
  <w:num w:numId="22">
    <w:abstractNumId w:val="9"/>
  </w:num>
  <w:num w:numId="23">
    <w:abstractNumId w:val="22"/>
  </w:num>
  <w:num w:numId="24">
    <w:abstractNumId w:val="17"/>
  </w:num>
  <w:num w:numId="25">
    <w:abstractNumId w:val="1"/>
  </w:num>
  <w:num w:numId="26">
    <w:abstractNumId w:val="21"/>
  </w:num>
  <w:num w:numId="27">
    <w:abstractNumId w:val="3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DE"/>
    <w:rsid w:val="00006A3D"/>
    <w:rsid w:val="000158F2"/>
    <w:rsid w:val="000C2D56"/>
    <w:rsid w:val="00137252"/>
    <w:rsid w:val="001549DE"/>
    <w:rsid w:val="001D5689"/>
    <w:rsid w:val="0021189D"/>
    <w:rsid w:val="00362E4D"/>
    <w:rsid w:val="003A6935"/>
    <w:rsid w:val="003D1E49"/>
    <w:rsid w:val="003F264D"/>
    <w:rsid w:val="00432817"/>
    <w:rsid w:val="004954EC"/>
    <w:rsid w:val="004A3D05"/>
    <w:rsid w:val="004D0F8A"/>
    <w:rsid w:val="00581E5B"/>
    <w:rsid w:val="00582C7E"/>
    <w:rsid w:val="00636350"/>
    <w:rsid w:val="006C4001"/>
    <w:rsid w:val="006E4A16"/>
    <w:rsid w:val="006F0E3A"/>
    <w:rsid w:val="00752183"/>
    <w:rsid w:val="00853869"/>
    <w:rsid w:val="0089473F"/>
    <w:rsid w:val="009A51E1"/>
    <w:rsid w:val="009D5EFA"/>
    <w:rsid w:val="00A2364C"/>
    <w:rsid w:val="00AB1FC8"/>
    <w:rsid w:val="00B15794"/>
    <w:rsid w:val="00B30CBA"/>
    <w:rsid w:val="00B71FDF"/>
    <w:rsid w:val="00C22AA3"/>
    <w:rsid w:val="00CB11A8"/>
    <w:rsid w:val="00D63366"/>
    <w:rsid w:val="00E36396"/>
    <w:rsid w:val="00E81CA4"/>
    <w:rsid w:val="00EC401E"/>
    <w:rsid w:val="00F061CB"/>
    <w:rsid w:val="00F2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2CEC9E-2F14-4BD1-BFB5-99349064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17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3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35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1F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Chuang</dc:creator>
  <cp:keywords/>
  <dc:description/>
  <cp:lastModifiedBy>Kelsey Chuang</cp:lastModifiedBy>
  <cp:revision>2</cp:revision>
  <cp:lastPrinted>2018-03-14T22:41:00Z</cp:lastPrinted>
  <dcterms:created xsi:type="dcterms:W3CDTF">2019-01-25T02:58:00Z</dcterms:created>
  <dcterms:modified xsi:type="dcterms:W3CDTF">2019-01-25T02:58:00Z</dcterms:modified>
</cp:coreProperties>
</file>